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23"/>
        <w:gridCol w:w="7119"/>
      </w:tblGrid>
      <w:tr>
        <w:trPr/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b/>
                <w:bCs/>
                <w:color w:val="000000" w:themeColor="text1"/>
                <w:lang w:val="en-GB"/>
              </w:rPr>
              <w:t xml:space="preserve">Title </w:t>
            </w:r>
          </w:p>
        </w:tc>
        <w:tc>
          <w:tcPr>
            <w:tcW w:w="7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Calibri" w:hAnsi="Calibri"/>
                <w:b/>
                <w:b/>
                <w:color w:val="000000" w:themeColor="text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lang w:val="en-GB"/>
              </w:rPr>
              <w:t xml:space="preserve">The cultural legacy of the Catholic King and Queen in Castille </w:t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b/>
                <w:color w:val="000000" w:themeColor="text1"/>
                <w:lang w:val="en-GB"/>
              </w:rPr>
              <w:t xml:space="preserve">Subject 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ascii="Calibri" w:hAnsi="Calibri"/>
                <w:color w:val="000000" w:themeColor="text1"/>
                <w:lang w:val="en-GB"/>
              </w:rPr>
              <w:t>Active learning class about:</w:t>
            </w:r>
          </w:p>
          <w:p>
            <w:pPr>
              <w:pStyle w:val="Contenutotabella"/>
              <w:rPr>
                <w:rFonts w:ascii="Calibri" w:hAnsi="Calibri"/>
                <w:color w:val="000000" w:themeColor="text1"/>
                <w:lang w:val="en-US"/>
              </w:rPr>
            </w:pPr>
            <w:bookmarkStart w:id="0" w:name="_Toc465189634"/>
            <w:r>
              <w:rPr>
                <w:rFonts w:ascii="Calibri" w:hAnsi="Calibri"/>
                <w:color w:val="000000" w:themeColor="text1"/>
                <w:lang w:val="en-US"/>
              </w:rPr>
              <w:t>The Catholic King and Queen: The dinasty union of Castille and Aragon</w:t>
            </w:r>
          </w:p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ascii="Calibri" w:hAnsi="Calibri"/>
                <w:color w:val="000000" w:themeColor="text1"/>
                <w:lang w:val="en-GB"/>
              </w:rPr>
              <w:t>This content is included in unit 2.4 of our Compulsory Spanish History Curriculum</w:t>
            </w:r>
          </w:p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ascii="Calibri" w:hAnsi="Calibri"/>
                <w:color w:val="000000" w:themeColor="text1"/>
                <w:lang w:val="en-GB"/>
              </w:rPr>
              <w:t>"The makings of Hispanic monarchy and its world-wide extension (1474-1700)</w:t>
            </w:r>
            <w:bookmarkEnd w:id="0"/>
            <w:r>
              <w:rPr>
                <w:rFonts w:ascii="Calibri" w:hAnsi="Calibri"/>
                <w:color w:val="000000" w:themeColor="text1"/>
                <w:lang w:val="en-GB"/>
              </w:rPr>
              <w:t>"</w:t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b/>
                <w:color w:val="000000" w:themeColor="text1"/>
                <w:lang w:val="en-GB"/>
              </w:rPr>
              <w:t xml:space="preserve">Teacher 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color w:val="000000" w:themeColor="text1"/>
                <w:lang w:val="en-GB"/>
              </w:rPr>
              <w:t>Leandro Sánchez Garre - History Teacher</w:t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b/>
                <w:color w:val="000000" w:themeColor="text1"/>
                <w:lang w:val="en-GB"/>
              </w:rPr>
              <w:t xml:space="preserve">Teacher(s) involved 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color w:val="000000" w:themeColor="text1"/>
                <w:lang w:val="en-GB"/>
              </w:rPr>
              <w:t>none</w:t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b/>
                <w:color w:val="000000" w:themeColor="text1"/>
                <w:lang w:val="en-GB"/>
              </w:rPr>
              <w:t xml:space="preserve">Class 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color w:val="000000" w:themeColor="text1"/>
                <w:lang w:val="en-GB"/>
              </w:rPr>
              <w:t xml:space="preserve">C2A  </w:t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b/>
                <w:color w:val="000000" w:themeColor="text1"/>
                <w:lang w:val="en-GB"/>
              </w:rPr>
              <w:t xml:space="preserve">Age 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color w:val="000000" w:themeColor="text1"/>
                <w:lang w:val="en-GB"/>
              </w:rPr>
              <w:t>17-18 years old</w:t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b/>
                <w:color w:val="000000" w:themeColor="text1"/>
                <w:lang w:val="en-GB"/>
              </w:rPr>
              <w:t xml:space="preserve">Time 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color w:val="000000" w:themeColor="text1"/>
                <w:lang w:val="en-GB"/>
              </w:rPr>
              <w:t xml:space="preserve">two weeks to prepare the presentation </w:t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b/>
                <w:color w:val="000000" w:themeColor="text1"/>
                <w:lang w:val="en-GB"/>
              </w:rPr>
              <w:t xml:space="preserve">Materials 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color w:val="000000" w:themeColor="text1"/>
                <w:lang w:val="en-GB"/>
              </w:rPr>
              <w:t>Internet</w:t>
            </w:r>
          </w:p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color w:val="000000" w:themeColor="text1"/>
                <w:lang w:val="en-GB"/>
              </w:rPr>
              <w:t>Book and computer, tablet, digital blackboard</w:t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b/>
                <w:color w:val="000000" w:themeColor="text1"/>
                <w:lang w:val="en-GB"/>
              </w:rPr>
              <w:t xml:space="preserve">Contents 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cs="Calibri" w:ascii="Calibri" w:hAnsi="Calibri"/>
                <w:color w:val="000000" w:themeColor="text1"/>
                <w:lang w:val="en-GB"/>
              </w:rPr>
              <w:t xml:space="preserve">Select national heritage architecture landmarks related to the Catholic King and Queen in Castille and place it in the biographical context of the rulers. </w:t>
            </w:r>
          </w:p>
          <w:p>
            <w:pPr>
              <w:pStyle w:val="Contenutotabella"/>
              <w:numPr>
                <w:ilvl w:val="0"/>
                <w:numId w:val="1"/>
              </w:numPr>
              <w:snapToGrid w:val="false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Identifying the historical event in the political history of the Catholic Monarchs.</w:t>
            </w:r>
          </w:p>
          <w:p>
            <w:pPr>
              <w:pStyle w:val="Contenutotabella"/>
              <w:numPr>
                <w:ilvl w:val="0"/>
                <w:numId w:val="1"/>
              </w:numPr>
              <w:snapToGrid w:val="false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Gathering information about the historical event from the sources provided by the teacher. </w:t>
            </w:r>
          </w:p>
          <w:p>
            <w:pPr>
              <w:pStyle w:val="Contenutotabella"/>
              <w:numPr>
                <w:ilvl w:val="0"/>
                <w:numId w:val="1"/>
              </w:numPr>
              <w:snapToGrid w:val="false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GB"/>
              </w:rPr>
              <w:t xml:space="preserve">Selecting images of the building where the event took place. </w:t>
            </w:r>
          </w:p>
          <w:p>
            <w:pPr>
              <w:pStyle w:val="Contenutotabella"/>
              <w:numPr>
                <w:ilvl w:val="0"/>
                <w:numId w:val="1"/>
              </w:numPr>
              <w:snapToGrid w:val="false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Explaining the architectural and environmental features of the location where the landmark is.  </w:t>
            </w:r>
          </w:p>
          <w:p>
            <w:pPr>
              <w:pStyle w:val="Contenutotabella"/>
              <w:numPr>
                <w:ilvl w:val="0"/>
                <w:numId w:val="1"/>
              </w:numPr>
              <w:snapToGrid w:val="false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Placing the moment in the life of the Catholic monarchs. </w:t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b/>
                <w:color w:val="000000" w:themeColor="text1"/>
                <w:lang w:val="en-GB"/>
              </w:rPr>
              <w:t xml:space="preserve">Prerequisites 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GB"/>
              </w:rPr>
            </w:pPr>
            <w:bookmarkStart w:id="1" w:name="_GoBack"/>
            <w:bookmarkEnd w:id="1"/>
            <w:r>
              <w:rPr>
                <w:rFonts w:cs="Calibri" w:ascii="Calibri" w:hAnsi="Calibri"/>
                <w:color w:val="000000" w:themeColor="text1"/>
                <w:lang w:val="en-GB"/>
              </w:rPr>
              <w:t>Reading the book</w:t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b/>
                <w:color w:val="000000" w:themeColor="text1"/>
                <w:lang w:val="en-GB"/>
              </w:rPr>
              <w:t xml:space="preserve">Aims A. (content) 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Style w:val="A31"/>
                <w:rFonts w:cs="Calibri" w:ascii="Calibri" w:hAnsi="Calibri" w:asciiTheme="minorHAnsi" w:cstheme="minorHAnsi" w:hAnsiTheme="minorHAnsi"/>
                <w:color w:val="000000" w:themeColor="text1"/>
                <w:lang w:val="en-US"/>
              </w:rPr>
              <w:t xml:space="preserve">-  </w:t>
            </w:r>
            <w:r>
              <w:rPr>
                <w:rFonts w:ascii="Calibri" w:hAnsi="Calibri"/>
                <w:color w:val="000000" w:themeColor="text1"/>
                <w:lang w:val="en-US"/>
              </w:rPr>
              <w:t xml:space="preserve">Analysing the reign of the Catholic Monarchs as a transition between the Middle Age and the Modern Age, identifying the medieval remains and the relevant events that lead to modernity. </w:t>
            </w:r>
          </w:p>
          <w:p>
            <w:pPr>
              <w:pStyle w:val="Contenutotabella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- Recognising the great cultural and artistic features of the Spanish Golden Century, finding relevant information in primary and secondary sources (in libraries, the internet, etc.). </w:t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lang w:val="en-US"/>
              </w:rPr>
              <w:t xml:space="preserve">Aims B.(Estándares de aprendizaje) 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color w:val="000000" w:themeColor="text1"/>
                <w:lang w:val="en-GB"/>
              </w:rPr>
              <w:t xml:space="preserve">-  Defining the concept of “dynastic union” applied to Castille and Aragon in the times of the Catholic Monarchs and describing the characteristics of the new state. </w:t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lang w:val="en-GB"/>
              </w:rPr>
              <w:t>Strategy and active work forms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color w:val="000000" w:themeColor="text1"/>
                <w:lang w:val="en-GB"/>
              </w:rPr>
              <w:t>Work in pairs; Oral explanation, Debate, Comments.</w:t>
            </w:r>
          </w:p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cs="Calibri" w:ascii="Calibri" w:hAnsi="Calibri"/>
                <w:color w:val="000000" w:themeColor="text1"/>
                <w:lang w:val="en-GB"/>
              </w:rPr>
              <w:t xml:space="preserve">Active learning methodology is followed. </w:t>
            </w:r>
          </w:p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cs="Calibri" w:ascii="Calibri" w:hAnsi="Calibri"/>
                <w:color w:val="000000" w:themeColor="text1"/>
                <w:lang w:val="en-US"/>
              </w:rPr>
              <w:t xml:space="preserve">The teacher presents and introduces the activity first through a historical text and elicits the characteristics of the new period in history. </w:t>
            </w:r>
          </w:p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cs="Calibri" w:ascii="Calibri" w:hAnsi="Calibri"/>
                <w:color w:val="000000" w:themeColor="text1"/>
                <w:lang w:val="en-US"/>
              </w:rPr>
            </w:r>
          </w:p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cs="Calibri" w:ascii="Calibri" w:hAnsi="Calibri"/>
                <w:color w:val="000000" w:themeColor="text1"/>
                <w:lang w:val="en-US"/>
              </w:rPr>
              <w:t xml:space="preserve">Students in groups look for a </w:t>
            </w:r>
          </w:p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cs="Calibri" w:ascii="Calibri" w:hAnsi="Calibri"/>
                <w:color w:val="000000" w:themeColor="text1"/>
                <w:lang w:val="en-US"/>
              </w:rPr>
            </w:r>
          </w:p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cs="Calibri" w:ascii="Calibri" w:hAnsi="Calibri"/>
                <w:color w:val="000000" w:themeColor="text1"/>
                <w:lang w:val="en-US"/>
              </w:rPr>
              <w:t>Los grupos buscan y preparan a través de Internet la genealogía de la Familia Trastámara e identifican las consecuencias internacionales de la nueva Unión Dinástica y el cambio de alianzas europeas a que dio lugar.</w:t>
            </w:r>
          </w:p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cs="Calibri" w:ascii="Calibri" w:hAnsi="Calibri"/>
                <w:color w:val="000000" w:themeColor="text1"/>
                <w:lang w:val="en-US"/>
              </w:rPr>
              <w:t>Como complemento final escogen un legado arquitectónico que se mantenga en buen estado en la actualidad y vinculan su existencia con uno de los acontecimientos de política interiorque hayan querido profundizar.</w:t>
            </w:r>
          </w:p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cs="Calibri" w:ascii="Calibri" w:hAnsi="Calibri"/>
                <w:color w:val="000000" w:themeColor="text1"/>
                <w:lang w:val="en-US"/>
              </w:rPr>
              <w:t>En todo momento el profesor programa y comunica con antelación la duración de cada actividad, las fuentes a utilizar y el tiempo disponible.</w:t>
            </w:r>
          </w:p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cs="Calibri" w:ascii="Calibri" w:hAnsi="Calibri"/>
                <w:color w:val="000000" w:themeColor="text1"/>
                <w:lang w:val="en-US"/>
              </w:rPr>
              <w:t>La búsqueda en Internet se realiza en la sala de ordenadores portátiles del Centro y la exposición en la pizarra digital de la clase.</w:t>
            </w:r>
          </w:p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cs="Calibri" w:ascii="Calibri" w:hAnsi="Calibri"/>
                <w:color w:val="000000" w:themeColor="text1"/>
                <w:lang w:val="en-US"/>
              </w:rPr>
              <w:t>Se introduce y reflexiona sobre el concepto de legado cultural.</w:t>
            </w:r>
          </w:p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cs="Calibri" w:ascii="Calibri" w:hAnsi="Calibri"/>
                <w:color w:val="000000" w:themeColor="text1"/>
                <w:lang w:val="en-US"/>
              </w:rPr>
              <w:t>El alumno debe ser el articife del producto y del aprendizaje que le ha llevado a conseguirlo.</w:t>
            </w:r>
          </w:p>
          <w:p>
            <w:pPr>
              <w:pStyle w:val="Contenutotabella"/>
              <w:snapToGrid w:val="false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cs="Calibri" w:ascii="Calibri" w:hAnsi="Calibri"/>
                <w:color w:val="000000" w:themeColor="text1"/>
                <w:lang w:val="en-US"/>
              </w:rPr>
              <w:t xml:space="preserve">La evaluación será individual y no comparativa. </w:t>
            </w:r>
          </w:p>
          <w:p>
            <w:pPr>
              <w:pStyle w:val="Contenutotabella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cs="Calibri" w:ascii="Calibri" w:hAnsi="Calibri"/>
                <w:color w:val="000000" w:themeColor="text1"/>
                <w:lang w:val="en-US"/>
              </w:rPr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lang w:val="en-GB"/>
              </w:rPr>
              <w:t xml:space="preserve">Activities 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El profesor presenta un documento histórico de la época, en este caso relativo a la creación de la " Casa de Contratación", institución que centralizó durante tres siglos las relaciones económicas con América como ejemplo de la nueva administración y organización de las instituciones del nuevo Estado.</w:t>
            </w:r>
          </w:p>
          <w:p>
            <w:pPr>
              <w:pStyle w:val="Contenutotabella"/>
              <w:snapToGrid w:val="false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Se lee y se comenta en voz alta con los alumnos el documento.</w:t>
            </w:r>
          </w:p>
          <w:p>
            <w:pPr>
              <w:pStyle w:val="Contenutotabella"/>
              <w:snapToGrid w:val="false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Dado que el nuevo Estado es el fruto de una Unión Dinástica los grupos deben preparar el complejo árbol genealógico de la familia Trastámara.</w:t>
            </w:r>
          </w:p>
          <w:p>
            <w:pPr>
              <w:pStyle w:val="Contenutotabella"/>
              <w:snapToGrid w:val="false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Se rastrea en la genealogía de los Trastámara en la sala de ordenadores del Centro.</w:t>
            </w:r>
          </w:p>
          <w:p>
            <w:pPr>
              <w:pStyle w:val="Contenutotabella"/>
              <w:snapToGrid w:val="false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Una vez completado deben asociar un acontecimiento de relevancia política con los edificios en los que se promulgaron o llevaron a cabo.</w:t>
            </w:r>
          </w:p>
          <w:p>
            <w:pPr>
              <w:pStyle w:val="Contenutotabella"/>
              <w:snapToGrid w:val="false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En casa se selecciona el edificio público que centrará la parte final del Trabajo expositivo.</w:t>
            </w:r>
          </w:p>
          <w:p>
            <w:pPr>
              <w:pStyle w:val="Contenutotabella"/>
              <w:snapToGrid w:val="false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Cada grupo expone en la clase final uno de estos acontecimientos, reflexiona sobre el patrimonio cultural existente y traza el árbol genealógico incorporando las imágenes que la Historia del Arte nos ha legado de los RRCC y sus descendientes. </w:t>
            </w:r>
          </w:p>
          <w:p>
            <w:pPr>
              <w:pStyle w:val="Contenutotabella"/>
              <w:snapToGrid w:val="false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Completan la exposición con la descripción de una unidad arquitectónica vinculada a la política de los RRCC y reflexionan sobre el concepto de legado cultural</w:t>
            </w:r>
          </w:p>
        </w:tc>
      </w:tr>
      <w:tr>
        <w:trPr/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lang w:val="en-GB"/>
              </w:rPr>
              <w:t xml:space="preserve">Bibliography and websources </w:t>
            </w:r>
          </w:p>
        </w:tc>
        <w:tc>
          <w:tcPr>
            <w:tcW w:w="71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"La formación de la Monarquía hispánica y su expansión mundial" en Maroto Fernández, José, </w:t>
            </w:r>
            <w:r>
              <w:rPr>
                <w:rFonts w:ascii="Calibri" w:hAnsi="Calibri"/>
                <w:i/>
                <w:color w:val="000000" w:themeColor="text1"/>
                <w:u w:val="single"/>
                <w:lang w:val="en-US"/>
              </w:rPr>
              <w:t>HISTORIA DE ESPAÑA</w:t>
            </w:r>
            <w:r>
              <w:rPr>
                <w:rFonts w:ascii="Calibri" w:hAnsi="Calibri"/>
                <w:color w:val="000000" w:themeColor="text1"/>
                <w:lang w:val="en-US"/>
              </w:rPr>
              <w:t>. Ed. Casals. Barcelona. 2016 pp 88 - 138. Disponible clicando el siguiente enlace:</w:t>
            </w:r>
          </w:p>
          <w:p>
            <w:pPr>
              <w:pStyle w:val="Contenutotabella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https://www.ecasals.net/index.php?ps=0be95bd5bf2ae8a3a0af3e4b2d3ca746c359a7ab4af75fa22d413eaf23d25c58433e38bb3f2c5d494cdc5c574250d36d6c17e47bf1</w:t>
            </w:r>
          </w:p>
          <w:p>
            <w:pPr>
              <w:pStyle w:val="Contenutotabella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Los aspectos arquitectónicos clicando en la siguiente web:</w:t>
            </w:r>
          </w:p>
          <w:p>
            <w:pPr>
              <w:pStyle w:val="Contenutotabella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http://www.arteguias.com/goticoisabelino.htm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5686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31" w:customStyle="1">
    <w:name w:val="A3+1"/>
    <w:uiPriority w:val="99"/>
    <w:qFormat/>
    <w:rsid w:val="00b56861"/>
    <w:rPr>
      <w:color w:val="000000"/>
      <w:sz w:val="18"/>
      <w:szCs w:val="18"/>
    </w:rPr>
  </w:style>
  <w:style w:type="character" w:styleId="ListLabel1">
    <w:name w:val="ListLabel 1"/>
    <w:qFormat/>
    <w:rPr>
      <w:rFonts w:ascii="Calibri" w:hAnsi="Calibri" w:eastAsia="SimSu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 w:customStyle="1">
    <w:name w:val="Contenuto tabella"/>
    <w:basedOn w:val="Normal"/>
    <w:qFormat/>
    <w:rsid w:val="00b5686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LibreOffice/5.2.4.2$Windows_x86 LibreOffice_project/3d5603e1122f0f102b62521720ab13a38a4e0eb0</Application>
  <Pages>2</Pages>
  <Words>702</Words>
  <Characters>3933</Characters>
  <CharactersWithSpaces>4604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2018-01-17T19:22:00Z</dcterms:created>
  <dc:creator>Humanidades</dc:creator>
  <dc:description/>
  <dc:language>it-IT</dc:language>
  <cp:lastModifiedBy>Nuria Cambronero Sicilia</cp:lastModifiedBy>
  <dcterms:modified xsi:type="dcterms:W3CDTF">2018-01-17T19:23:00Z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